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34" w:type="dxa"/>
        <w:tblInd w:w="-450" w:type="dxa"/>
        <w:tblLayout w:type="fixed"/>
        <w:tblLook w:val="04A0" w:firstRow="1" w:lastRow="0" w:firstColumn="1" w:lastColumn="0" w:noHBand="0" w:noVBand="1"/>
      </w:tblPr>
      <w:tblGrid>
        <w:gridCol w:w="180"/>
        <w:gridCol w:w="4230"/>
        <w:gridCol w:w="270"/>
        <w:gridCol w:w="5310"/>
        <w:gridCol w:w="1344"/>
      </w:tblGrid>
      <w:tr w:rsidR="002C15E6" w:rsidTr="00AE3F2D">
        <w:trPr>
          <w:gridBefore w:val="1"/>
          <w:wBefore w:w="180" w:type="dxa"/>
          <w:trHeight w:val="1224"/>
        </w:trPr>
        <w:tc>
          <w:tcPr>
            <w:tcW w:w="4500" w:type="dxa"/>
            <w:gridSpan w:val="2"/>
            <w:hideMark/>
          </w:tcPr>
          <w:p w:rsidR="002C15E6" w:rsidRDefault="002C15E6" w:rsidP="005C73E4">
            <w:pPr>
              <w:ind w:right="-144"/>
              <w:jc w:val="both"/>
              <w:rPr>
                <w:lang w:eastAsia="ja-JP"/>
              </w:rPr>
            </w:pPr>
            <w:bookmarkStart w:id="0" w:name="_GoBack"/>
            <w:bookmarkEnd w:id="0"/>
            <w:r>
              <w:rPr>
                <w:sz w:val="24"/>
                <w:szCs w:val="24"/>
                <w:lang w:eastAsia="ja-JP"/>
              </w:rPr>
              <w:t xml:space="preserve">              </w:t>
            </w:r>
            <w:r w:rsidR="00AE3F2D">
              <w:rPr>
                <w:sz w:val="24"/>
                <w:szCs w:val="24"/>
                <w:lang w:eastAsia="ja-JP"/>
              </w:rPr>
              <w:t xml:space="preserve">  </w:t>
            </w:r>
            <w:r>
              <w:rPr>
                <w:sz w:val="24"/>
                <w:szCs w:val="24"/>
                <w:lang w:eastAsia="ja-JP"/>
              </w:rPr>
              <w:t xml:space="preserve">  </w:t>
            </w:r>
            <w:r>
              <w:rPr>
                <w:lang w:eastAsia="ja-JP"/>
              </w:rPr>
              <w:t>ỦY BAN NHÂN DÂN</w:t>
            </w:r>
          </w:p>
          <w:p w:rsidR="002C15E6" w:rsidRDefault="002C15E6" w:rsidP="005C73E4">
            <w:pPr>
              <w:ind w:right="-144"/>
              <w:jc w:val="center"/>
              <w:rPr>
                <w:lang w:eastAsia="ja-JP"/>
              </w:rPr>
            </w:pPr>
            <w:r>
              <w:rPr>
                <w:lang w:eastAsia="ja-JP"/>
              </w:rPr>
              <w:t xml:space="preserve"> QUẬN TÂN BÌNH</w:t>
            </w:r>
          </w:p>
          <w:p w:rsidR="002C15E6" w:rsidRDefault="00AE3F2D" w:rsidP="005C73E4">
            <w:pPr>
              <w:ind w:right="-144"/>
              <w:jc w:val="both"/>
              <w:rPr>
                <w:b/>
                <w:bCs/>
                <w:lang w:eastAsia="ja-JP"/>
              </w:rPr>
            </w:pPr>
            <w:r>
              <w:rPr>
                <w:b/>
                <w:bCs/>
                <w:lang w:eastAsia="ja-JP"/>
              </w:rPr>
              <w:t xml:space="preserve">  PHÒNG GIÁO DỤC VÀ ĐÀO </w:t>
            </w:r>
            <w:r w:rsidR="002C15E6">
              <w:rPr>
                <w:b/>
                <w:bCs/>
                <w:lang w:eastAsia="ja-JP"/>
              </w:rPr>
              <w:t>TẠO</w:t>
            </w:r>
          </w:p>
          <w:p w:rsidR="002C15E6" w:rsidRDefault="002C15E6" w:rsidP="005C73E4">
            <w:pPr>
              <w:ind w:right="-144"/>
              <w:jc w:val="both"/>
              <w:rPr>
                <w:b/>
                <w:bCs/>
                <w:sz w:val="24"/>
                <w:szCs w:val="24"/>
                <w:vertAlign w:val="superscript"/>
                <w:lang w:eastAsia="ja-JP"/>
              </w:rPr>
            </w:pPr>
            <w:r>
              <w:rPr>
                <w:noProof/>
                <w:lang w:val="vi-VN" w:eastAsia="vi-VN"/>
              </w:rPr>
              <mc:AlternateContent>
                <mc:Choice Requires="wps">
                  <w:drawing>
                    <wp:anchor distT="4294967294" distB="4294967294" distL="114300" distR="114300" simplePos="0" relativeHeight="251659264" behindDoc="0" locked="0" layoutInCell="1" allowOverlap="1" wp14:anchorId="2F7C867E" wp14:editId="57404CEA">
                      <wp:simplePos x="0" y="0"/>
                      <wp:positionH relativeFrom="column">
                        <wp:posOffset>948690</wp:posOffset>
                      </wp:positionH>
                      <wp:positionV relativeFrom="paragraph">
                        <wp:posOffset>85090</wp:posOffset>
                      </wp:positionV>
                      <wp:extent cx="9144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9ED12A" id="Straight Connector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7pt,6.7pt" to="146.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jpGw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"/>
                  </w:pict>
                </mc:Fallback>
              </mc:AlternateContent>
            </w:r>
          </w:p>
        </w:tc>
        <w:tc>
          <w:tcPr>
            <w:tcW w:w="6654" w:type="dxa"/>
            <w:gridSpan w:val="2"/>
            <w:hideMark/>
          </w:tcPr>
          <w:p w:rsidR="002C15E6" w:rsidRDefault="002C15E6" w:rsidP="00AE3F2D">
            <w:pPr>
              <w:pStyle w:val="Heading9"/>
              <w:spacing w:before="0" w:after="0"/>
              <w:rPr>
                <w:rFonts w:ascii="Times New Roman" w:hAnsi="Times New Roman" w:cs="Times New Roman"/>
                <w:b/>
                <w:bCs/>
                <w:sz w:val="26"/>
                <w:szCs w:val="26"/>
                <w:lang w:eastAsia="ja-JP"/>
              </w:rPr>
            </w:pPr>
            <w:r>
              <w:rPr>
                <w:rFonts w:ascii="Times New Roman" w:hAnsi="Times New Roman" w:cs="Times New Roman"/>
                <w:b/>
                <w:bCs/>
                <w:sz w:val="26"/>
                <w:szCs w:val="26"/>
                <w:lang w:eastAsia="ja-JP"/>
              </w:rPr>
              <w:t>CỘNG HÒA XÃ HỘI CHỦ NGHĨA VIỆT NAM</w:t>
            </w:r>
          </w:p>
          <w:p w:rsidR="002C15E6" w:rsidRDefault="00AE3F2D" w:rsidP="00AE3F2D">
            <w:pPr>
              <w:ind w:right="-144"/>
              <w:rPr>
                <w:b/>
                <w:bCs/>
                <w:vertAlign w:val="superscript"/>
                <w:lang w:eastAsia="ja-JP"/>
              </w:rPr>
            </w:pPr>
            <w:r>
              <w:rPr>
                <w:b/>
                <w:bCs/>
                <w:lang w:eastAsia="ja-JP"/>
              </w:rPr>
              <w:t xml:space="preserve">                   </w:t>
            </w:r>
            <w:r w:rsidR="002C15E6">
              <w:rPr>
                <w:b/>
                <w:bCs/>
                <w:lang w:eastAsia="ja-JP"/>
              </w:rPr>
              <w:t>Độc lập - Tự do - Hạnh phúc</w:t>
            </w:r>
          </w:p>
          <w:p w:rsidR="002C15E6" w:rsidRDefault="002C15E6" w:rsidP="005C73E4">
            <w:pPr>
              <w:ind w:right="-144"/>
              <w:jc w:val="center"/>
              <w:rPr>
                <w:sz w:val="24"/>
                <w:szCs w:val="24"/>
                <w:vertAlign w:val="superscript"/>
                <w:lang w:eastAsia="ja-JP"/>
              </w:rPr>
            </w:pPr>
            <w:r>
              <w:rPr>
                <w:noProof/>
                <w:lang w:val="vi-VN" w:eastAsia="vi-VN"/>
              </w:rPr>
              <mc:AlternateContent>
                <mc:Choice Requires="wps">
                  <w:drawing>
                    <wp:anchor distT="4294967294" distB="4294967294" distL="114300" distR="114300" simplePos="0" relativeHeight="251660288" behindDoc="0" locked="0" layoutInCell="1" allowOverlap="1" wp14:anchorId="58D38F3D" wp14:editId="472AF605">
                      <wp:simplePos x="0" y="0"/>
                      <wp:positionH relativeFrom="column">
                        <wp:posOffset>788035</wp:posOffset>
                      </wp:positionH>
                      <wp:positionV relativeFrom="paragraph">
                        <wp:posOffset>48260</wp:posOffset>
                      </wp:positionV>
                      <wp:extent cx="19812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C5416B" id="Straight Connector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05pt,3.8pt" to="218.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Kx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"/>
                  </w:pict>
                </mc:Fallback>
              </mc:AlternateContent>
            </w:r>
          </w:p>
        </w:tc>
      </w:tr>
      <w:tr w:rsidR="002C15E6" w:rsidTr="00AE3F2D">
        <w:trPr>
          <w:gridAfter w:val="1"/>
          <w:wAfter w:w="1344" w:type="dxa"/>
          <w:trHeight w:val="490"/>
        </w:trPr>
        <w:tc>
          <w:tcPr>
            <w:tcW w:w="4410" w:type="dxa"/>
            <w:gridSpan w:val="2"/>
            <w:hideMark/>
          </w:tcPr>
          <w:p w:rsidR="002C15E6" w:rsidRDefault="00AE3F2D" w:rsidP="00AE3F2D">
            <w:pPr>
              <w:ind w:right="612"/>
              <w:jc w:val="both"/>
              <w:rPr>
                <w:sz w:val="28"/>
                <w:szCs w:val="28"/>
                <w:lang w:eastAsia="ja-JP"/>
              </w:rPr>
            </w:pPr>
            <w:r>
              <w:rPr>
                <w:sz w:val="24"/>
                <w:szCs w:val="24"/>
                <w:lang w:eastAsia="ja-JP"/>
              </w:rPr>
              <w:t xml:space="preserve">      </w:t>
            </w:r>
            <w:r w:rsidR="002C15E6">
              <w:rPr>
                <w:sz w:val="24"/>
                <w:szCs w:val="24"/>
                <w:lang w:eastAsia="ja-JP"/>
              </w:rPr>
              <w:t xml:space="preserve">  </w:t>
            </w:r>
            <w:r>
              <w:rPr>
                <w:sz w:val="24"/>
                <w:szCs w:val="24"/>
                <w:lang w:eastAsia="ja-JP"/>
              </w:rPr>
              <w:t xml:space="preserve">           </w:t>
            </w:r>
            <w:r w:rsidR="002C15E6">
              <w:rPr>
                <w:sz w:val="24"/>
                <w:szCs w:val="24"/>
                <w:lang w:eastAsia="ja-JP"/>
              </w:rPr>
              <w:t xml:space="preserve"> </w:t>
            </w:r>
            <w:r w:rsidR="002C15E6">
              <w:rPr>
                <w:sz w:val="28"/>
                <w:szCs w:val="28"/>
                <w:lang w:eastAsia="ja-JP"/>
              </w:rPr>
              <w:t xml:space="preserve">Số: </w:t>
            </w:r>
            <w:r w:rsidR="00E435E8">
              <w:rPr>
                <w:sz w:val="28"/>
                <w:szCs w:val="28"/>
                <w:lang w:eastAsia="ja-JP"/>
              </w:rPr>
              <w:t>448</w:t>
            </w:r>
            <w:r w:rsidR="002C15E6">
              <w:rPr>
                <w:sz w:val="28"/>
                <w:szCs w:val="28"/>
                <w:lang w:eastAsia="ja-JP"/>
              </w:rPr>
              <w:t>/GDĐT</w:t>
            </w:r>
            <w:r w:rsidR="00356C90">
              <w:rPr>
                <w:sz w:val="28"/>
                <w:szCs w:val="28"/>
                <w:lang w:eastAsia="ja-JP"/>
              </w:rPr>
              <w:t>-TĐ</w:t>
            </w:r>
          </w:p>
          <w:p w:rsidR="00A67E84" w:rsidRDefault="00AE3F2D" w:rsidP="00A67E84">
            <w:pPr>
              <w:jc w:val="center"/>
              <w:rPr>
                <w:sz w:val="24"/>
                <w:szCs w:val="24"/>
                <w:lang w:eastAsia="ja-JP"/>
              </w:rPr>
            </w:pPr>
            <w:r>
              <w:rPr>
                <w:sz w:val="22"/>
                <w:szCs w:val="22"/>
                <w:lang w:eastAsia="ja-JP"/>
              </w:rPr>
              <w:t xml:space="preserve">      </w:t>
            </w:r>
            <w:r w:rsidR="002C15E6" w:rsidRPr="00AE3F2D">
              <w:rPr>
                <w:sz w:val="24"/>
                <w:szCs w:val="24"/>
                <w:lang w:eastAsia="ja-JP"/>
              </w:rPr>
              <w:t>V/</w:t>
            </w:r>
            <w:r w:rsidR="00356C90" w:rsidRPr="00AE3F2D">
              <w:rPr>
                <w:sz w:val="24"/>
                <w:szCs w:val="24"/>
                <w:lang w:eastAsia="ja-JP"/>
              </w:rPr>
              <w:t>v</w:t>
            </w:r>
            <w:r w:rsidR="00A67E84">
              <w:rPr>
                <w:sz w:val="24"/>
                <w:szCs w:val="24"/>
                <w:lang w:eastAsia="ja-JP"/>
              </w:rPr>
              <w:t xml:space="preserve"> thực hiện hồ sơ thi đua </w:t>
            </w:r>
          </w:p>
          <w:p w:rsidR="00A67E84" w:rsidRDefault="00AE3F2D" w:rsidP="00A67E84">
            <w:pPr>
              <w:jc w:val="center"/>
              <w:rPr>
                <w:sz w:val="24"/>
                <w:szCs w:val="24"/>
                <w:lang w:eastAsia="ja-JP"/>
              </w:rPr>
            </w:pPr>
            <w:r>
              <w:rPr>
                <w:sz w:val="24"/>
                <w:szCs w:val="24"/>
                <w:lang w:eastAsia="ja-JP"/>
              </w:rPr>
              <w:t xml:space="preserve">   </w:t>
            </w:r>
            <w:r w:rsidRPr="00AE3F2D">
              <w:rPr>
                <w:sz w:val="24"/>
                <w:szCs w:val="24"/>
                <w:lang w:eastAsia="ja-JP"/>
              </w:rPr>
              <w:t xml:space="preserve"> </w:t>
            </w:r>
            <w:r w:rsidR="002C15E6" w:rsidRPr="00AE3F2D">
              <w:rPr>
                <w:sz w:val="24"/>
                <w:szCs w:val="24"/>
                <w:lang w:eastAsia="ja-JP"/>
              </w:rPr>
              <w:t xml:space="preserve">khen thưởng </w:t>
            </w:r>
            <w:r w:rsidR="00A67E84">
              <w:rPr>
                <w:sz w:val="24"/>
                <w:szCs w:val="24"/>
                <w:lang w:eastAsia="ja-JP"/>
              </w:rPr>
              <w:t xml:space="preserve">tập thể, cá nhân khối </w:t>
            </w:r>
          </w:p>
          <w:p w:rsidR="002C15E6" w:rsidRPr="00A67E84" w:rsidRDefault="00A67E84" w:rsidP="00A67E84">
            <w:pPr>
              <w:jc w:val="center"/>
              <w:rPr>
                <w:sz w:val="24"/>
                <w:szCs w:val="24"/>
                <w:lang w:eastAsia="ja-JP"/>
              </w:rPr>
            </w:pPr>
            <w:r>
              <w:rPr>
                <w:sz w:val="24"/>
                <w:szCs w:val="24"/>
                <w:lang w:eastAsia="ja-JP"/>
              </w:rPr>
              <w:t xml:space="preserve">giáo dục và đào tạo </w:t>
            </w:r>
            <w:r w:rsidR="002C15E6" w:rsidRPr="00AE3F2D">
              <w:rPr>
                <w:sz w:val="24"/>
                <w:szCs w:val="24"/>
                <w:lang w:eastAsia="ja-JP"/>
              </w:rPr>
              <w:t>năm học 202</w:t>
            </w:r>
            <w:r w:rsidR="00221C9E" w:rsidRPr="00AE3F2D">
              <w:rPr>
                <w:sz w:val="24"/>
                <w:szCs w:val="24"/>
                <w:lang w:eastAsia="ja-JP"/>
              </w:rPr>
              <w:t>2</w:t>
            </w:r>
            <w:r w:rsidR="002C15E6" w:rsidRPr="00AE3F2D">
              <w:rPr>
                <w:sz w:val="24"/>
                <w:szCs w:val="24"/>
                <w:lang w:eastAsia="ja-JP"/>
              </w:rPr>
              <w:t>-202</w:t>
            </w:r>
            <w:r w:rsidR="00221C9E" w:rsidRPr="00AE3F2D">
              <w:rPr>
                <w:sz w:val="24"/>
                <w:szCs w:val="24"/>
                <w:lang w:eastAsia="ja-JP"/>
              </w:rPr>
              <w:t>3</w:t>
            </w:r>
            <w:r w:rsidR="002C15E6" w:rsidRPr="00AE3F2D">
              <w:rPr>
                <w:sz w:val="24"/>
                <w:szCs w:val="24"/>
                <w:lang w:eastAsia="ja-JP"/>
              </w:rPr>
              <w:t>.</w:t>
            </w:r>
          </w:p>
        </w:tc>
        <w:tc>
          <w:tcPr>
            <w:tcW w:w="5580" w:type="dxa"/>
            <w:gridSpan w:val="2"/>
            <w:hideMark/>
          </w:tcPr>
          <w:p w:rsidR="002C15E6" w:rsidRDefault="002C15E6" w:rsidP="00E435E8">
            <w:pPr>
              <w:ind w:right="-912"/>
              <w:jc w:val="center"/>
              <w:rPr>
                <w:i/>
                <w:iCs/>
                <w:sz w:val="28"/>
                <w:szCs w:val="28"/>
                <w:vertAlign w:val="superscript"/>
                <w:lang w:eastAsia="ja-JP"/>
              </w:rPr>
            </w:pPr>
            <w:r>
              <w:rPr>
                <w:i/>
                <w:iCs/>
                <w:sz w:val="28"/>
                <w:szCs w:val="28"/>
                <w:lang w:eastAsia="ja-JP"/>
              </w:rPr>
              <w:t>Tân Bình, ngày</w:t>
            </w:r>
            <w:r w:rsidR="00A67E84">
              <w:rPr>
                <w:i/>
                <w:iCs/>
                <w:sz w:val="28"/>
                <w:szCs w:val="28"/>
                <w:lang w:eastAsia="ja-JP"/>
              </w:rPr>
              <w:t xml:space="preserve"> </w:t>
            </w:r>
            <w:r w:rsidR="00E435E8">
              <w:rPr>
                <w:i/>
                <w:iCs/>
                <w:sz w:val="28"/>
                <w:szCs w:val="28"/>
                <w:lang w:eastAsia="ja-JP"/>
              </w:rPr>
              <w:t>04</w:t>
            </w:r>
            <w:r>
              <w:rPr>
                <w:i/>
                <w:iCs/>
                <w:sz w:val="28"/>
                <w:szCs w:val="28"/>
                <w:lang w:eastAsia="ja-JP"/>
              </w:rPr>
              <w:t xml:space="preserve">  tháng  </w:t>
            </w:r>
            <w:r w:rsidR="00A67E84">
              <w:rPr>
                <w:i/>
                <w:iCs/>
                <w:sz w:val="28"/>
                <w:szCs w:val="28"/>
                <w:lang w:eastAsia="ja-JP"/>
              </w:rPr>
              <w:t>4</w:t>
            </w:r>
            <w:r w:rsidR="00AE3F2D">
              <w:rPr>
                <w:i/>
                <w:iCs/>
                <w:sz w:val="28"/>
                <w:szCs w:val="28"/>
                <w:lang w:eastAsia="ja-JP"/>
              </w:rPr>
              <w:t xml:space="preserve">  năm</w:t>
            </w:r>
            <w:r>
              <w:rPr>
                <w:i/>
                <w:iCs/>
                <w:sz w:val="28"/>
                <w:szCs w:val="28"/>
                <w:lang w:eastAsia="ja-JP"/>
              </w:rPr>
              <w:t>202</w:t>
            </w:r>
            <w:r w:rsidR="00705394">
              <w:rPr>
                <w:i/>
                <w:iCs/>
                <w:sz w:val="28"/>
                <w:szCs w:val="28"/>
                <w:lang w:eastAsia="ja-JP"/>
              </w:rPr>
              <w:t>3</w:t>
            </w:r>
          </w:p>
        </w:tc>
      </w:tr>
    </w:tbl>
    <w:p w:rsidR="002C15E6" w:rsidRDefault="002C15E6" w:rsidP="002C15E6">
      <w:pPr>
        <w:tabs>
          <w:tab w:val="center" w:pos="1440"/>
          <w:tab w:val="center" w:pos="6804"/>
        </w:tabs>
        <w:jc w:val="both"/>
        <w:rPr>
          <w:sz w:val="12"/>
          <w:szCs w:val="24"/>
        </w:rPr>
      </w:pPr>
    </w:p>
    <w:p w:rsidR="002C15E6" w:rsidRDefault="002C15E6" w:rsidP="002C15E6">
      <w:pPr>
        <w:tabs>
          <w:tab w:val="center" w:pos="1440"/>
          <w:tab w:val="center" w:pos="6804"/>
        </w:tabs>
        <w:jc w:val="both"/>
        <w:rPr>
          <w:sz w:val="8"/>
          <w:szCs w:val="24"/>
        </w:rPr>
      </w:pPr>
    </w:p>
    <w:p w:rsidR="002C15E6" w:rsidRDefault="002C15E6" w:rsidP="002C15E6">
      <w:pPr>
        <w:tabs>
          <w:tab w:val="center" w:pos="1440"/>
          <w:tab w:val="center" w:pos="6804"/>
        </w:tabs>
        <w:jc w:val="both"/>
        <w:rPr>
          <w:sz w:val="8"/>
          <w:szCs w:val="24"/>
        </w:rPr>
      </w:pPr>
    </w:p>
    <w:tbl>
      <w:tblPr>
        <w:tblW w:w="9540" w:type="dxa"/>
        <w:tblInd w:w="360" w:type="dxa"/>
        <w:tblLayout w:type="fixed"/>
        <w:tblLook w:val="04A0" w:firstRow="1" w:lastRow="0" w:firstColumn="1" w:lastColumn="0" w:noHBand="0" w:noVBand="1"/>
      </w:tblPr>
      <w:tblGrid>
        <w:gridCol w:w="2430"/>
        <w:gridCol w:w="7110"/>
      </w:tblGrid>
      <w:tr w:rsidR="002C15E6" w:rsidTr="00AE3F2D">
        <w:trPr>
          <w:trHeight w:val="1366"/>
        </w:trPr>
        <w:tc>
          <w:tcPr>
            <w:tcW w:w="2430" w:type="dxa"/>
            <w:hideMark/>
          </w:tcPr>
          <w:p w:rsidR="002C15E6" w:rsidRDefault="002C15E6" w:rsidP="005C73E4">
            <w:pPr>
              <w:jc w:val="right"/>
              <w:rPr>
                <w:lang w:eastAsia="ja-JP"/>
              </w:rPr>
            </w:pPr>
            <w:r>
              <w:rPr>
                <w:bCs/>
                <w:sz w:val="28"/>
                <w:szCs w:val="28"/>
                <w:lang w:eastAsia="ja-JP"/>
              </w:rPr>
              <w:t xml:space="preserve"> Kính gửi:</w:t>
            </w:r>
          </w:p>
        </w:tc>
        <w:tc>
          <w:tcPr>
            <w:tcW w:w="7110" w:type="dxa"/>
          </w:tcPr>
          <w:p w:rsidR="002C15E6" w:rsidRDefault="002C15E6" w:rsidP="005C73E4">
            <w:pPr>
              <w:tabs>
                <w:tab w:val="left" w:pos="1800"/>
              </w:tabs>
              <w:ind w:right="-752"/>
              <w:jc w:val="both"/>
              <w:rPr>
                <w:bCs/>
                <w:sz w:val="28"/>
                <w:szCs w:val="28"/>
                <w:lang w:eastAsia="ja-JP"/>
              </w:rPr>
            </w:pPr>
          </w:p>
          <w:p w:rsidR="002C15E6" w:rsidRDefault="002C15E6" w:rsidP="00AE3F2D">
            <w:pPr>
              <w:tabs>
                <w:tab w:val="left" w:pos="1800"/>
              </w:tabs>
              <w:ind w:left="-24" w:right="-752"/>
              <w:jc w:val="both"/>
              <w:rPr>
                <w:bCs/>
                <w:sz w:val="28"/>
                <w:szCs w:val="28"/>
                <w:lang w:eastAsia="ja-JP"/>
              </w:rPr>
            </w:pPr>
            <w:r>
              <w:rPr>
                <w:bCs/>
                <w:sz w:val="28"/>
                <w:szCs w:val="28"/>
                <w:lang w:eastAsia="ja-JP"/>
              </w:rPr>
              <w:t>- Hiệu trưởng các trường MN-TiH-THCS;</w:t>
            </w:r>
          </w:p>
          <w:p w:rsidR="002C15E6" w:rsidRDefault="00356C90" w:rsidP="005C73E4">
            <w:pPr>
              <w:tabs>
                <w:tab w:val="left" w:pos="1800"/>
              </w:tabs>
              <w:ind w:right="-752"/>
              <w:jc w:val="both"/>
              <w:rPr>
                <w:bCs/>
                <w:sz w:val="28"/>
                <w:szCs w:val="28"/>
                <w:lang w:eastAsia="ja-JP"/>
              </w:rPr>
            </w:pPr>
            <w:r>
              <w:rPr>
                <w:bCs/>
                <w:sz w:val="28"/>
                <w:szCs w:val="28"/>
                <w:lang w:eastAsia="ja-JP"/>
              </w:rPr>
              <w:t>- Cụm trưởng các Cụm thi đua</w:t>
            </w:r>
            <w:r w:rsidR="008410C4">
              <w:rPr>
                <w:bCs/>
                <w:sz w:val="28"/>
                <w:szCs w:val="28"/>
                <w:lang w:eastAsia="ja-JP"/>
              </w:rPr>
              <w:t xml:space="preserve"> khối trường học</w:t>
            </w:r>
            <w:r>
              <w:rPr>
                <w:bCs/>
                <w:sz w:val="28"/>
                <w:szCs w:val="28"/>
                <w:lang w:eastAsia="ja-JP"/>
              </w:rPr>
              <w:t>.</w:t>
            </w:r>
          </w:p>
          <w:p w:rsidR="002C15E6" w:rsidRDefault="002C15E6" w:rsidP="005C73E4">
            <w:pPr>
              <w:tabs>
                <w:tab w:val="left" w:pos="1800"/>
              </w:tabs>
              <w:ind w:left="252" w:hanging="252"/>
              <w:jc w:val="both"/>
              <w:rPr>
                <w:bCs/>
                <w:sz w:val="28"/>
                <w:szCs w:val="28"/>
                <w:lang w:eastAsia="ja-JP"/>
              </w:rPr>
            </w:pPr>
          </w:p>
        </w:tc>
      </w:tr>
    </w:tbl>
    <w:p w:rsidR="00356C90" w:rsidRDefault="00E15AEA" w:rsidP="00396688">
      <w:pPr>
        <w:tabs>
          <w:tab w:val="left" w:pos="3402"/>
        </w:tabs>
        <w:spacing w:before="120" w:after="120"/>
        <w:ind w:left="-284"/>
        <w:jc w:val="both"/>
        <w:rPr>
          <w:color w:val="000000"/>
          <w:sz w:val="28"/>
          <w:szCs w:val="28"/>
        </w:rPr>
      </w:pPr>
      <w:r>
        <w:rPr>
          <w:color w:val="000000"/>
          <w:sz w:val="28"/>
          <w:szCs w:val="28"/>
        </w:rPr>
        <w:t xml:space="preserve">      </w:t>
      </w:r>
      <w:r w:rsidR="00924C90">
        <w:rPr>
          <w:color w:val="000000"/>
          <w:sz w:val="28"/>
          <w:szCs w:val="28"/>
        </w:rPr>
        <w:t xml:space="preserve">  </w:t>
      </w:r>
      <w:r w:rsidR="00356C90">
        <w:rPr>
          <w:color w:val="000000"/>
          <w:sz w:val="28"/>
          <w:szCs w:val="28"/>
        </w:rPr>
        <w:t xml:space="preserve">  Căn cứ Hướng dẫn số 09/HD-UBND ngày 30 tháng 9 năm 2022 của Ủy ban nhân dân quận Tân Bình về Hướng dẫn tổ chức hoạt động và bình xét thi dua Khối giáo dục và đào tạo trực thuộc quận</w:t>
      </w:r>
      <w:r w:rsidR="00A67E84">
        <w:rPr>
          <w:color w:val="000000"/>
          <w:sz w:val="28"/>
          <w:szCs w:val="28"/>
        </w:rPr>
        <w:t xml:space="preserve"> (xét theo năm học)</w:t>
      </w:r>
      <w:r w:rsidR="00356C90">
        <w:rPr>
          <w:color w:val="000000"/>
          <w:sz w:val="28"/>
          <w:szCs w:val="28"/>
        </w:rPr>
        <w:t>;</w:t>
      </w:r>
    </w:p>
    <w:p w:rsidR="00356C90" w:rsidRDefault="00705394" w:rsidP="00705394">
      <w:pPr>
        <w:tabs>
          <w:tab w:val="left" w:pos="3402"/>
        </w:tabs>
        <w:spacing w:before="120" w:after="120"/>
        <w:ind w:left="-284"/>
        <w:jc w:val="both"/>
        <w:rPr>
          <w:color w:val="000000"/>
          <w:sz w:val="28"/>
          <w:szCs w:val="28"/>
        </w:rPr>
      </w:pPr>
      <w:r>
        <w:rPr>
          <w:color w:val="000000"/>
          <w:sz w:val="28"/>
          <w:szCs w:val="28"/>
        </w:rPr>
        <w:t xml:space="preserve">          </w:t>
      </w:r>
      <w:r w:rsidR="00356C90">
        <w:rPr>
          <w:color w:val="000000"/>
          <w:sz w:val="28"/>
          <w:szCs w:val="28"/>
        </w:rPr>
        <w:t xml:space="preserve">Căn cứ </w:t>
      </w:r>
      <w:r w:rsidR="00A67E84">
        <w:rPr>
          <w:color w:val="000000"/>
          <w:sz w:val="28"/>
          <w:szCs w:val="28"/>
        </w:rPr>
        <w:t>Công văn số 230</w:t>
      </w:r>
      <w:r w:rsidR="00356C90">
        <w:rPr>
          <w:color w:val="000000"/>
          <w:sz w:val="28"/>
          <w:szCs w:val="28"/>
        </w:rPr>
        <w:t>/</w:t>
      </w:r>
      <w:r w:rsidR="00A67E84">
        <w:rPr>
          <w:color w:val="000000"/>
          <w:sz w:val="28"/>
          <w:szCs w:val="28"/>
        </w:rPr>
        <w:t>G</w:t>
      </w:r>
      <w:r>
        <w:rPr>
          <w:color w:val="000000"/>
          <w:sz w:val="28"/>
          <w:szCs w:val="28"/>
        </w:rPr>
        <w:t>DĐT</w:t>
      </w:r>
      <w:r w:rsidR="00A67E84">
        <w:rPr>
          <w:color w:val="000000"/>
          <w:sz w:val="28"/>
          <w:szCs w:val="28"/>
        </w:rPr>
        <w:t>-TĐ</w:t>
      </w:r>
      <w:r w:rsidR="00356C90">
        <w:rPr>
          <w:color w:val="000000"/>
          <w:sz w:val="28"/>
          <w:szCs w:val="28"/>
        </w:rPr>
        <w:t xml:space="preserve"> ngày </w:t>
      </w:r>
      <w:r w:rsidR="00A67E84">
        <w:rPr>
          <w:color w:val="000000"/>
          <w:sz w:val="28"/>
          <w:szCs w:val="28"/>
        </w:rPr>
        <w:t>30</w:t>
      </w:r>
      <w:r w:rsidR="00356C90">
        <w:rPr>
          <w:color w:val="000000"/>
          <w:sz w:val="28"/>
          <w:szCs w:val="28"/>
        </w:rPr>
        <w:t xml:space="preserve"> tháng </w:t>
      </w:r>
      <w:r w:rsidR="00A67E84">
        <w:rPr>
          <w:color w:val="000000"/>
          <w:sz w:val="28"/>
          <w:szCs w:val="28"/>
        </w:rPr>
        <w:t>3</w:t>
      </w:r>
      <w:r w:rsidR="00356C90">
        <w:rPr>
          <w:color w:val="000000"/>
          <w:sz w:val="28"/>
          <w:szCs w:val="28"/>
        </w:rPr>
        <w:t xml:space="preserve"> năm 202</w:t>
      </w:r>
      <w:r w:rsidR="00A67E84">
        <w:rPr>
          <w:color w:val="000000"/>
          <w:sz w:val="28"/>
          <w:szCs w:val="28"/>
        </w:rPr>
        <w:t>3</w:t>
      </w:r>
      <w:r w:rsidR="00356C90">
        <w:rPr>
          <w:color w:val="000000"/>
          <w:sz w:val="28"/>
          <w:szCs w:val="28"/>
        </w:rPr>
        <w:t xml:space="preserve"> của </w:t>
      </w:r>
      <w:r w:rsidR="00A67E84">
        <w:rPr>
          <w:color w:val="000000"/>
          <w:sz w:val="28"/>
          <w:szCs w:val="28"/>
        </w:rPr>
        <w:t xml:space="preserve">Phòng Nội vụ </w:t>
      </w:r>
      <w:r>
        <w:rPr>
          <w:color w:val="000000"/>
          <w:sz w:val="28"/>
          <w:szCs w:val="28"/>
        </w:rPr>
        <w:t xml:space="preserve">về </w:t>
      </w:r>
      <w:r w:rsidR="00A67E84">
        <w:rPr>
          <w:color w:val="000000"/>
          <w:sz w:val="28"/>
          <w:szCs w:val="28"/>
        </w:rPr>
        <w:t xml:space="preserve">việc tiếp nhận hồ sơ, báo cáo, thẩm định, đề xuất danh hiệu thi đua, khen thưởng cho tập thể và cá nhân khối giáo dục và đào tạo </w:t>
      </w:r>
      <w:r>
        <w:rPr>
          <w:color w:val="000000"/>
          <w:sz w:val="28"/>
          <w:szCs w:val="28"/>
        </w:rPr>
        <w:t>năm học 2022-2023.</w:t>
      </w:r>
    </w:p>
    <w:p w:rsidR="002C15E6" w:rsidRDefault="002C15E6" w:rsidP="00396688">
      <w:pPr>
        <w:spacing w:before="120" w:after="120"/>
        <w:ind w:firstLine="567"/>
        <w:jc w:val="both"/>
        <w:rPr>
          <w:sz w:val="28"/>
          <w:szCs w:val="28"/>
        </w:rPr>
      </w:pPr>
      <w:r>
        <w:rPr>
          <w:sz w:val="28"/>
          <w:szCs w:val="28"/>
        </w:rPr>
        <w:t xml:space="preserve">Phòng Giáo dục và Đào tạo </w:t>
      </w:r>
      <w:r w:rsidR="00356C90">
        <w:rPr>
          <w:sz w:val="28"/>
          <w:szCs w:val="28"/>
        </w:rPr>
        <w:t>đề nghị Hiệu trưởng các trường Mầm</w:t>
      </w:r>
      <w:r w:rsidR="009A6021">
        <w:rPr>
          <w:sz w:val="28"/>
          <w:szCs w:val="28"/>
        </w:rPr>
        <w:t xml:space="preserve"> non, Tiểu học, Trung học cơ sở (sau gọi chung là Thủ trưởng các đơn vị);</w:t>
      </w:r>
      <w:r w:rsidR="00356C90">
        <w:rPr>
          <w:sz w:val="28"/>
          <w:szCs w:val="28"/>
        </w:rPr>
        <w:t xml:space="preserve"> Cụm tr</w:t>
      </w:r>
      <w:r w:rsidR="00044DE3">
        <w:rPr>
          <w:sz w:val="28"/>
          <w:szCs w:val="28"/>
        </w:rPr>
        <w:t>ưởng các cụm thi đua khối trường học</w:t>
      </w:r>
      <w:r>
        <w:rPr>
          <w:sz w:val="28"/>
          <w:szCs w:val="28"/>
        </w:rPr>
        <w:t xml:space="preserve"> </w:t>
      </w:r>
      <w:r w:rsidR="00A67E84">
        <w:rPr>
          <w:sz w:val="28"/>
          <w:szCs w:val="28"/>
        </w:rPr>
        <w:t>lưu ý thực hiện nội dung sau:</w:t>
      </w:r>
    </w:p>
    <w:p w:rsidR="00A67E84" w:rsidRDefault="00A67E84" w:rsidP="00396688">
      <w:pPr>
        <w:spacing w:before="120" w:after="120"/>
        <w:ind w:firstLine="567"/>
        <w:jc w:val="both"/>
        <w:rPr>
          <w:color w:val="000000"/>
          <w:sz w:val="28"/>
          <w:szCs w:val="28"/>
        </w:rPr>
      </w:pPr>
      <w:r>
        <w:rPr>
          <w:sz w:val="28"/>
          <w:szCs w:val="28"/>
        </w:rPr>
        <w:t>1.</w:t>
      </w:r>
      <w:r w:rsidR="009A6021">
        <w:rPr>
          <w:sz w:val="28"/>
          <w:szCs w:val="28"/>
        </w:rPr>
        <w:t xml:space="preserve"> </w:t>
      </w:r>
      <w:r>
        <w:rPr>
          <w:sz w:val="28"/>
          <w:szCs w:val="28"/>
        </w:rPr>
        <w:t xml:space="preserve">Nghiên cứu kỹ Hướng dẫn số 09/HD-UBND ngày 30 tháng 9 năm 2022 của Ủy ban nhân dân quận Tân Bình </w:t>
      </w:r>
      <w:r>
        <w:rPr>
          <w:color w:val="000000"/>
          <w:sz w:val="28"/>
          <w:szCs w:val="28"/>
        </w:rPr>
        <w:t>Hướng dẫn tổ chức hoạt động và bình xét thi dua Khối giáo dục và đào tạo trực thuộc quận và triển khai thực hiện theo đúng hướng dẫn.</w:t>
      </w:r>
    </w:p>
    <w:p w:rsidR="009A6021" w:rsidRDefault="009A6021" w:rsidP="00396688">
      <w:pPr>
        <w:spacing w:before="120" w:after="120"/>
        <w:ind w:firstLine="567"/>
        <w:jc w:val="both"/>
        <w:rPr>
          <w:color w:val="000000"/>
          <w:sz w:val="28"/>
          <w:szCs w:val="28"/>
        </w:rPr>
      </w:pPr>
      <w:r>
        <w:rPr>
          <w:color w:val="000000"/>
          <w:sz w:val="28"/>
          <w:szCs w:val="28"/>
        </w:rPr>
        <w:t xml:space="preserve">2. Thủ trưởng các đơn vị và </w:t>
      </w:r>
      <w:r>
        <w:rPr>
          <w:sz w:val="28"/>
          <w:szCs w:val="28"/>
        </w:rPr>
        <w:t>Cụm trưởng các cụm thi đua khối trường học</w:t>
      </w:r>
      <w:r>
        <w:rPr>
          <w:color w:val="000000"/>
          <w:sz w:val="28"/>
          <w:szCs w:val="28"/>
        </w:rPr>
        <w:t xml:space="preserve"> thực hiện hồ sơ thi đua, khen thưởng cuối năm học 2022-2023 theo hướng dẫn Công văn số 116/GDĐT-TĐ ngày 02 tháng 02 năm 2023 của Phòng Giáo dục và Đào tạo về việc thực hiện hồ sơ thi đua, khen thưởng năm học 2022-2023 và các biểu mẫu kèm theo (đã </w:t>
      </w:r>
      <w:r w:rsidR="00226C93">
        <w:rPr>
          <w:color w:val="000000"/>
          <w:sz w:val="28"/>
          <w:szCs w:val="28"/>
        </w:rPr>
        <w:t xml:space="preserve">đưa </w:t>
      </w:r>
      <w:r>
        <w:rPr>
          <w:color w:val="000000"/>
          <w:sz w:val="28"/>
          <w:szCs w:val="28"/>
        </w:rPr>
        <w:t xml:space="preserve">lên website Phòng Giáo dục và Đào tạo). Lưu ý về tiến độ thực hiện hồ sơ. </w:t>
      </w:r>
    </w:p>
    <w:p w:rsidR="00A201E4" w:rsidRDefault="009A6021" w:rsidP="00396688">
      <w:pPr>
        <w:spacing w:before="120" w:after="120"/>
        <w:ind w:firstLine="567"/>
        <w:jc w:val="both"/>
        <w:rPr>
          <w:color w:val="000000"/>
          <w:sz w:val="28"/>
          <w:szCs w:val="28"/>
        </w:rPr>
      </w:pPr>
      <w:r>
        <w:rPr>
          <w:color w:val="000000"/>
          <w:sz w:val="28"/>
          <w:szCs w:val="28"/>
        </w:rPr>
        <w:t xml:space="preserve">3. </w:t>
      </w:r>
      <w:r w:rsidR="00A201E4">
        <w:rPr>
          <w:color w:val="000000"/>
          <w:sz w:val="28"/>
          <w:szCs w:val="28"/>
        </w:rPr>
        <w:t>Nhằm đảm bảo việc xét danh hiệu thi đua, khen thưởng cuối năm học 2022-2023 đảm bảo đúng quy định và đúng tiến độ, Phòng Giáo dục và Đào tạo có một số lưu ý và đề nghị như sau:</w:t>
      </w:r>
    </w:p>
    <w:p w:rsidR="00A201E4" w:rsidRDefault="00A201E4" w:rsidP="00396688">
      <w:pPr>
        <w:spacing w:before="120" w:after="120"/>
        <w:ind w:firstLine="567"/>
        <w:jc w:val="both"/>
        <w:rPr>
          <w:color w:val="000000"/>
          <w:sz w:val="28"/>
          <w:szCs w:val="28"/>
        </w:rPr>
      </w:pPr>
      <w:r>
        <w:rPr>
          <w:color w:val="000000"/>
          <w:sz w:val="28"/>
          <w:szCs w:val="28"/>
        </w:rPr>
        <w:t xml:space="preserve">- Sau khi Chủ tịch Ủy ban nhân dân quận ban hành Quyết định công nhận sáng kiến, giải pháp khối giáo dục và đào tạo năm học 2022-2023, Thủ trưởng đơn vị căn cứ quyết định để rà soát, </w:t>
      </w:r>
      <w:r w:rsidR="00226C93">
        <w:rPr>
          <w:color w:val="000000"/>
          <w:sz w:val="28"/>
          <w:szCs w:val="28"/>
        </w:rPr>
        <w:t xml:space="preserve">điều chỉnh, </w:t>
      </w:r>
      <w:r>
        <w:rPr>
          <w:color w:val="000000"/>
          <w:sz w:val="28"/>
          <w:szCs w:val="28"/>
        </w:rPr>
        <w:t xml:space="preserve">đề nghị danh hiệu chiến sĩ thi đua cơ sở và các </w:t>
      </w:r>
      <w:r w:rsidR="00226C93">
        <w:rPr>
          <w:color w:val="000000"/>
          <w:sz w:val="28"/>
          <w:szCs w:val="28"/>
        </w:rPr>
        <w:t>danh hiệu thi đua cá nhân khác cho phù hợp.</w:t>
      </w:r>
    </w:p>
    <w:p w:rsidR="009A6021" w:rsidRDefault="00A201E4" w:rsidP="00396688">
      <w:pPr>
        <w:spacing w:before="120" w:after="120"/>
        <w:ind w:firstLine="567"/>
        <w:jc w:val="both"/>
        <w:rPr>
          <w:color w:val="000000"/>
          <w:sz w:val="28"/>
          <w:szCs w:val="28"/>
        </w:rPr>
      </w:pPr>
      <w:r>
        <w:rPr>
          <w:color w:val="000000"/>
          <w:sz w:val="28"/>
          <w:szCs w:val="28"/>
        </w:rPr>
        <w:t xml:space="preserve">- </w:t>
      </w:r>
      <w:r w:rsidR="00D96E98">
        <w:rPr>
          <w:color w:val="000000"/>
          <w:sz w:val="28"/>
          <w:szCs w:val="28"/>
        </w:rPr>
        <w:t>Thủ trưởng đơn vị sớm triển khai các biểu mẫu, báo cáo thành tích tập thể, cá nhân đã được hướng dẫn đến cán bộ quản lý, giáo viên, nhân viên tại đơn vị đã đăng ký các danh hiệu thi đua, hình thức khen thưởng từ đầu năm học 2022-2023 và đề nghị thực hiện báo cáo thành tích đúng biểu mẫu và đúng tiến độ.</w:t>
      </w:r>
    </w:p>
    <w:p w:rsidR="00D96E98" w:rsidRDefault="00D96E98" w:rsidP="00396688">
      <w:pPr>
        <w:spacing w:before="120" w:after="120"/>
        <w:ind w:firstLine="567"/>
        <w:jc w:val="both"/>
        <w:rPr>
          <w:color w:val="000000"/>
          <w:sz w:val="28"/>
          <w:szCs w:val="28"/>
        </w:rPr>
      </w:pPr>
      <w:r>
        <w:rPr>
          <w:color w:val="000000"/>
          <w:sz w:val="28"/>
          <w:szCs w:val="28"/>
        </w:rPr>
        <w:lastRenderedPageBreak/>
        <w:t>- Riêng về Phụ lục thang điểm thi đua khối giáo dục và đào tạo (Tiêu chí và thang điểm thi đua tự chấm áp dụng cho trường mầm non, trường tiểu học và trường trung học cơ sở</w:t>
      </w:r>
      <w:r w:rsidR="009B2E55">
        <w:rPr>
          <w:color w:val="000000"/>
          <w:sz w:val="28"/>
          <w:szCs w:val="28"/>
        </w:rPr>
        <w:t xml:space="preserve"> - Ban hành kèm theo Hướng dẫn số </w:t>
      </w:r>
      <w:r w:rsidR="009B2E55">
        <w:rPr>
          <w:sz w:val="28"/>
          <w:szCs w:val="28"/>
        </w:rPr>
        <w:t>số 09/HD-UBND ngày 30 tháng 9 năm 2022 của Ủy ban nhân dân quận Tân Bình</w:t>
      </w:r>
      <w:r>
        <w:rPr>
          <w:color w:val="000000"/>
          <w:sz w:val="28"/>
          <w:szCs w:val="28"/>
        </w:rPr>
        <w:t>)</w:t>
      </w:r>
      <w:r w:rsidR="009B2E55">
        <w:rPr>
          <w:color w:val="000000"/>
          <w:sz w:val="28"/>
          <w:szCs w:val="28"/>
        </w:rPr>
        <w:t>, các trường nghiên cứu, thực hiện tự chấm điểm và gửi về Phòng Giáo dục và Đào tạo trước (gửi bản in 01 bộ, có ký tên của Thủ trưởng đơn vị và dấu mộc; người nhận: Ông Nguyễn Hữu Nghị, chuyên viên).</w:t>
      </w:r>
      <w:r w:rsidR="00226C93">
        <w:rPr>
          <w:color w:val="000000"/>
          <w:sz w:val="28"/>
          <w:szCs w:val="28"/>
        </w:rPr>
        <w:t xml:space="preserve"> Hạn chót: 03/5/2023.</w:t>
      </w:r>
    </w:p>
    <w:p w:rsidR="009B2E55" w:rsidRDefault="009B2E55" w:rsidP="00226C93">
      <w:pPr>
        <w:spacing w:before="120" w:after="120"/>
        <w:ind w:firstLine="567"/>
        <w:jc w:val="both"/>
        <w:rPr>
          <w:color w:val="000000"/>
          <w:sz w:val="28"/>
          <w:szCs w:val="28"/>
        </w:rPr>
      </w:pPr>
      <w:r>
        <w:rPr>
          <w:color w:val="000000"/>
          <w:sz w:val="28"/>
          <w:szCs w:val="28"/>
        </w:rPr>
        <w:t xml:space="preserve">Phòng Giáo dục và Đào tạo đề nghị Thủ trưởng các đơn vị </w:t>
      </w:r>
      <w:r w:rsidR="00226C93">
        <w:rPr>
          <w:sz w:val="28"/>
          <w:szCs w:val="28"/>
        </w:rPr>
        <w:t>Cụm trưởng các cụm thi đua khối trường học thực hiện nghiêm túc nội dung trên./.</w:t>
      </w:r>
    </w:p>
    <w:p w:rsidR="008410C4" w:rsidRDefault="008410C4" w:rsidP="009B2E55">
      <w:pPr>
        <w:spacing w:before="120" w:after="120"/>
        <w:ind w:firstLine="567"/>
        <w:jc w:val="both"/>
        <w:rPr>
          <w:color w:val="000000"/>
          <w:sz w:val="28"/>
          <w:szCs w:val="28"/>
        </w:rPr>
      </w:pPr>
      <w:r>
        <w:rPr>
          <w:color w:val="000000"/>
          <w:sz w:val="28"/>
          <w:szCs w:val="28"/>
        </w:rPr>
        <w:t xml:space="preserve">    (</w:t>
      </w:r>
      <w:r w:rsidRPr="008410C4">
        <w:rPr>
          <w:i/>
          <w:color w:val="000000"/>
          <w:sz w:val="28"/>
          <w:szCs w:val="28"/>
        </w:rPr>
        <w:t>Đính kèm Hướng dẫn số 09/HD-UBND ngày 30 tháng 9 năm 2022 của Ủy ban nhân dân quận Tân Bình</w:t>
      </w:r>
      <w:r w:rsidR="009B2E55">
        <w:rPr>
          <w:i/>
          <w:color w:val="000000"/>
          <w:sz w:val="28"/>
          <w:szCs w:val="28"/>
        </w:rPr>
        <w:t xml:space="preserve"> và </w:t>
      </w:r>
      <w:r w:rsidR="009B2E55" w:rsidRPr="009B2E55">
        <w:rPr>
          <w:i/>
          <w:color w:val="000000"/>
          <w:sz w:val="28"/>
          <w:szCs w:val="28"/>
        </w:rPr>
        <w:t>Phụ lục thang điểm thi đua khối giáo dục và đào tạo)</w:t>
      </w:r>
      <w:r w:rsidR="009B2E55">
        <w:rPr>
          <w:i/>
          <w:color w:val="000000"/>
          <w:sz w:val="28"/>
          <w:szCs w:val="28"/>
        </w:rPr>
        <w:t>.</w:t>
      </w:r>
    </w:p>
    <w:p w:rsidR="002C15E6" w:rsidRPr="00CE720F" w:rsidRDefault="002C15E6" w:rsidP="00396688">
      <w:pPr>
        <w:spacing w:line="360" w:lineRule="auto"/>
        <w:ind w:firstLine="720"/>
        <w:jc w:val="both"/>
        <w:rPr>
          <w:sz w:val="28"/>
          <w:szCs w:val="28"/>
        </w:rPr>
      </w:pPr>
    </w:p>
    <w:p w:rsidR="002C15E6" w:rsidRDefault="002C15E6" w:rsidP="002C15E6">
      <w:pPr>
        <w:spacing w:line="360" w:lineRule="auto"/>
        <w:ind w:firstLine="720"/>
        <w:jc w:val="both"/>
        <w:rPr>
          <w:color w:val="000000"/>
          <w:sz w:val="2"/>
          <w:szCs w:val="28"/>
        </w:rPr>
      </w:pPr>
    </w:p>
    <w:tbl>
      <w:tblPr>
        <w:tblW w:w="9738" w:type="dxa"/>
        <w:tblLook w:val="01E0" w:firstRow="1" w:lastRow="1" w:firstColumn="1" w:lastColumn="1" w:noHBand="0" w:noVBand="0"/>
      </w:tblPr>
      <w:tblGrid>
        <w:gridCol w:w="6138"/>
        <w:gridCol w:w="3600"/>
      </w:tblGrid>
      <w:tr w:rsidR="002C15E6" w:rsidTr="005C73E4">
        <w:tc>
          <w:tcPr>
            <w:tcW w:w="6138" w:type="dxa"/>
          </w:tcPr>
          <w:p w:rsidR="002C15E6" w:rsidRDefault="002C15E6" w:rsidP="005C73E4">
            <w:pPr>
              <w:tabs>
                <w:tab w:val="num" w:pos="417"/>
              </w:tabs>
              <w:spacing w:line="276" w:lineRule="auto"/>
              <w:ind w:firstLine="57"/>
              <w:jc w:val="both"/>
              <w:rPr>
                <w:b/>
                <w:i/>
                <w:sz w:val="24"/>
                <w:lang w:val="es-BO" w:eastAsia="ja-JP"/>
              </w:rPr>
            </w:pPr>
            <w:r>
              <w:rPr>
                <w:b/>
                <w:i/>
                <w:sz w:val="24"/>
                <w:lang w:val="es-BO" w:eastAsia="ja-JP"/>
              </w:rPr>
              <w:t xml:space="preserve">Nơi nhận: </w:t>
            </w:r>
          </w:p>
          <w:p w:rsidR="002C15E6" w:rsidRDefault="002C15E6" w:rsidP="008410C4">
            <w:pPr>
              <w:tabs>
                <w:tab w:val="num" w:pos="417"/>
              </w:tabs>
              <w:ind w:firstLine="58"/>
              <w:jc w:val="both"/>
              <w:rPr>
                <w:sz w:val="22"/>
                <w:lang w:val="es-BO" w:eastAsia="ja-JP"/>
              </w:rPr>
            </w:pPr>
            <w:r>
              <w:rPr>
                <w:sz w:val="22"/>
                <w:lang w:val="es-BO" w:eastAsia="ja-JP"/>
              </w:rPr>
              <w:t>- Như trên;</w:t>
            </w:r>
          </w:p>
          <w:p w:rsidR="002C15E6" w:rsidRDefault="00226C93" w:rsidP="008410C4">
            <w:pPr>
              <w:tabs>
                <w:tab w:val="num" w:pos="417"/>
              </w:tabs>
              <w:ind w:firstLine="58"/>
              <w:jc w:val="both"/>
              <w:rPr>
                <w:sz w:val="22"/>
                <w:lang w:val="es-BO" w:eastAsia="ja-JP"/>
              </w:rPr>
            </w:pPr>
            <w:r>
              <w:rPr>
                <w:sz w:val="22"/>
                <w:lang w:val="es-BO" w:eastAsia="ja-JP"/>
              </w:rPr>
              <w:t>- Phòng NV (để biết);</w:t>
            </w:r>
          </w:p>
          <w:p w:rsidR="002C15E6" w:rsidRDefault="002C15E6" w:rsidP="008410C4">
            <w:pPr>
              <w:tabs>
                <w:tab w:val="num" w:pos="417"/>
              </w:tabs>
              <w:ind w:firstLine="58"/>
              <w:jc w:val="both"/>
              <w:rPr>
                <w:sz w:val="22"/>
                <w:lang w:val="es-BO" w:eastAsia="ja-JP"/>
              </w:rPr>
            </w:pPr>
            <w:r>
              <w:rPr>
                <w:sz w:val="22"/>
                <w:lang w:val="es-BO" w:eastAsia="ja-JP"/>
              </w:rPr>
              <w:t>- BLĐ P.GDĐT;</w:t>
            </w:r>
          </w:p>
          <w:p w:rsidR="002C15E6" w:rsidRDefault="002C15E6" w:rsidP="008410C4">
            <w:pPr>
              <w:tabs>
                <w:tab w:val="num" w:pos="417"/>
              </w:tabs>
              <w:ind w:firstLine="58"/>
              <w:jc w:val="both"/>
              <w:rPr>
                <w:sz w:val="22"/>
                <w:lang w:val="es-BO" w:eastAsia="ja-JP"/>
              </w:rPr>
            </w:pPr>
            <w:r>
              <w:rPr>
                <w:sz w:val="22"/>
                <w:lang w:val="es-BO" w:eastAsia="ja-JP"/>
              </w:rPr>
              <w:t>- Lưu: VT,</w:t>
            </w:r>
            <w:r w:rsidR="00DB52DB">
              <w:rPr>
                <w:sz w:val="22"/>
                <w:lang w:val="es-BO" w:eastAsia="ja-JP"/>
              </w:rPr>
              <w:t xml:space="preserve"> Nghị.</w:t>
            </w:r>
          </w:p>
          <w:p w:rsidR="002C15E6" w:rsidRDefault="002C15E6" w:rsidP="008410C4">
            <w:pPr>
              <w:jc w:val="both"/>
              <w:outlineLvl w:val="3"/>
              <w:rPr>
                <w:b/>
                <w:bCs/>
                <w:lang w:val="es-BO" w:eastAsia="ja-JP"/>
              </w:rPr>
            </w:pPr>
            <w:r>
              <w:rPr>
                <w:b/>
                <w:bCs/>
                <w:lang w:val="es-BO" w:eastAsia="ja-JP"/>
              </w:rPr>
              <w:t xml:space="preserve">                                                                                                       </w:t>
            </w:r>
          </w:p>
          <w:p w:rsidR="002C15E6" w:rsidRDefault="002C15E6" w:rsidP="005C73E4">
            <w:pPr>
              <w:spacing w:line="276" w:lineRule="auto"/>
              <w:jc w:val="both"/>
              <w:outlineLvl w:val="3"/>
              <w:rPr>
                <w:b/>
                <w:bCs/>
                <w:lang w:val="es-BO" w:eastAsia="ja-JP"/>
              </w:rPr>
            </w:pPr>
          </w:p>
          <w:p w:rsidR="002C15E6" w:rsidRDefault="002C15E6" w:rsidP="005C73E4">
            <w:pPr>
              <w:spacing w:line="276" w:lineRule="auto"/>
              <w:jc w:val="both"/>
              <w:outlineLvl w:val="3"/>
              <w:rPr>
                <w:b/>
                <w:bCs/>
                <w:lang w:val="es-BO" w:eastAsia="ja-JP"/>
              </w:rPr>
            </w:pPr>
          </w:p>
        </w:tc>
        <w:tc>
          <w:tcPr>
            <w:tcW w:w="3600" w:type="dxa"/>
          </w:tcPr>
          <w:p w:rsidR="002C15E6" w:rsidRDefault="00396688" w:rsidP="005C73E4">
            <w:pPr>
              <w:spacing w:line="276" w:lineRule="auto"/>
              <w:jc w:val="both"/>
              <w:outlineLvl w:val="3"/>
              <w:rPr>
                <w:b/>
                <w:sz w:val="28"/>
                <w:lang w:val="es-BO" w:eastAsia="ja-JP"/>
              </w:rPr>
            </w:pPr>
            <w:r>
              <w:rPr>
                <w:b/>
                <w:sz w:val="28"/>
                <w:lang w:val="es-BO" w:eastAsia="ja-JP"/>
              </w:rPr>
              <w:t xml:space="preserve"> </w:t>
            </w:r>
            <w:r w:rsidR="002C15E6">
              <w:rPr>
                <w:b/>
                <w:sz w:val="28"/>
                <w:lang w:val="es-BO" w:eastAsia="ja-JP"/>
              </w:rPr>
              <w:t xml:space="preserve"> TRƯỞNG PHÒNG</w:t>
            </w:r>
          </w:p>
          <w:p w:rsidR="002C15E6" w:rsidRDefault="002C15E6" w:rsidP="005C73E4">
            <w:pPr>
              <w:spacing w:line="276" w:lineRule="auto"/>
              <w:rPr>
                <w:sz w:val="28"/>
                <w:lang w:val="es-BO" w:eastAsia="ja-JP"/>
              </w:rPr>
            </w:pPr>
          </w:p>
          <w:p w:rsidR="002C15E6" w:rsidRPr="00A5617E" w:rsidRDefault="002C15E6" w:rsidP="005C73E4">
            <w:pPr>
              <w:spacing w:line="276" w:lineRule="auto"/>
              <w:rPr>
                <w:sz w:val="24"/>
                <w:szCs w:val="24"/>
                <w:lang w:val="es-BO" w:eastAsia="ja-JP"/>
              </w:rPr>
            </w:pPr>
            <w:r>
              <w:rPr>
                <w:sz w:val="28"/>
                <w:lang w:val="es-BO" w:eastAsia="ja-JP"/>
              </w:rPr>
              <w:t xml:space="preserve">             </w:t>
            </w:r>
            <w:r w:rsidR="00E435E8">
              <w:rPr>
                <w:sz w:val="28"/>
                <w:lang w:val="es-BO" w:eastAsia="ja-JP"/>
              </w:rPr>
              <w:t>(đã ký)</w:t>
            </w:r>
          </w:p>
          <w:p w:rsidR="00396688" w:rsidRPr="00A5617E" w:rsidRDefault="00396688" w:rsidP="005C73E4">
            <w:pPr>
              <w:spacing w:line="276" w:lineRule="auto"/>
              <w:rPr>
                <w:sz w:val="24"/>
                <w:szCs w:val="24"/>
                <w:lang w:val="es-BO" w:eastAsia="ja-JP"/>
              </w:rPr>
            </w:pPr>
          </w:p>
          <w:p w:rsidR="00396688" w:rsidRDefault="00396688" w:rsidP="005C73E4">
            <w:pPr>
              <w:spacing w:line="276" w:lineRule="auto"/>
              <w:rPr>
                <w:sz w:val="28"/>
                <w:lang w:val="es-BO" w:eastAsia="ja-JP"/>
              </w:rPr>
            </w:pPr>
          </w:p>
          <w:p w:rsidR="002C15E6" w:rsidRDefault="002C15E6" w:rsidP="00DB52DB">
            <w:pPr>
              <w:spacing w:line="276" w:lineRule="auto"/>
              <w:rPr>
                <w:b/>
                <w:sz w:val="28"/>
                <w:lang w:val="es-BO" w:eastAsia="ja-JP"/>
              </w:rPr>
            </w:pPr>
            <w:r>
              <w:rPr>
                <w:sz w:val="28"/>
                <w:lang w:val="es-BO" w:eastAsia="ja-JP"/>
              </w:rPr>
              <w:t xml:space="preserve"> </w:t>
            </w:r>
            <w:r w:rsidR="00226C93">
              <w:rPr>
                <w:sz w:val="28"/>
                <w:lang w:val="es-BO" w:eastAsia="ja-JP"/>
              </w:rPr>
              <w:t xml:space="preserve">  </w:t>
            </w:r>
            <w:r>
              <w:rPr>
                <w:sz w:val="28"/>
                <w:lang w:val="es-BO" w:eastAsia="ja-JP"/>
              </w:rPr>
              <w:t xml:space="preserve"> </w:t>
            </w:r>
            <w:r w:rsidR="00396688">
              <w:rPr>
                <w:sz w:val="28"/>
                <w:lang w:val="es-BO" w:eastAsia="ja-JP"/>
              </w:rPr>
              <w:t xml:space="preserve">  </w:t>
            </w:r>
            <w:r>
              <w:rPr>
                <w:b/>
                <w:sz w:val="28"/>
                <w:lang w:val="es-BO" w:eastAsia="ja-JP"/>
              </w:rPr>
              <w:t>Trần Khắc Huy</w:t>
            </w:r>
          </w:p>
        </w:tc>
      </w:tr>
    </w:tbl>
    <w:p w:rsidR="00F547B8" w:rsidRDefault="00F547B8"/>
    <w:sectPr w:rsidR="00F547B8" w:rsidSect="00AE3F2D">
      <w:pgSz w:w="11907" w:h="16840" w:code="9"/>
      <w:pgMar w:top="1152" w:right="864" w:bottom="864" w:left="1296" w:header="720" w:footer="720" w:gutter="56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12C"/>
    <w:multiLevelType w:val="hybridMultilevel"/>
    <w:tmpl w:val="8BC44B8C"/>
    <w:lvl w:ilvl="0" w:tplc="D4ECF206">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
    <w:nsid w:val="17C231B1"/>
    <w:multiLevelType w:val="hybridMultilevel"/>
    <w:tmpl w:val="491E6448"/>
    <w:lvl w:ilvl="0" w:tplc="766A41B0">
      <w:start w:val="3"/>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26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E6"/>
    <w:rsid w:val="00012464"/>
    <w:rsid w:val="00022CE2"/>
    <w:rsid w:val="00036C45"/>
    <w:rsid w:val="000439C9"/>
    <w:rsid w:val="000449AE"/>
    <w:rsid w:val="00044DE3"/>
    <w:rsid w:val="00053B22"/>
    <w:rsid w:val="00062299"/>
    <w:rsid w:val="00070B70"/>
    <w:rsid w:val="000733F2"/>
    <w:rsid w:val="00084453"/>
    <w:rsid w:val="00090881"/>
    <w:rsid w:val="000C0D61"/>
    <w:rsid w:val="00107476"/>
    <w:rsid w:val="00116BAD"/>
    <w:rsid w:val="00141E3C"/>
    <w:rsid w:val="001460B8"/>
    <w:rsid w:val="001531F4"/>
    <w:rsid w:val="001559AD"/>
    <w:rsid w:val="00161EA7"/>
    <w:rsid w:val="00182E9C"/>
    <w:rsid w:val="001A3B01"/>
    <w:rsid w:val="001A61A9"/>
    <w:rsid w:val="001E7BC7"/>
    <w:rsid w:val="002019F5"/>
    <w:rsid w:val="00221C9E"/>
    <w:rsid w:val="00223AF1"/>
    <w:rsid w:val="00226C93"/>
    <w:rsid w:val="00236ADF"/>
    <w:rsid w:val="00251220"/>
    <w:rsid w:val="00290AF8"/>
    <w:rsid w:val="002A307C"/>
    <w:rsid w:val="002B2715"/>
    <w:rsid w:val="002C013C"/>
    <w:rsid w:val="002C15E6"/>
    <w:rsid w:val="002D6976"/>
    <w:rsid w:val="0030427E"/>
    <w:rsid w:val="0034431A"/>
    <w:rsid w:val="00347D22"/>
    <w:rsid w:val="0035134A"/>
    <w:rsid w:val="00356C90"/>
    <w:rsid w:val="0036602A"/>
    <w:rsid w:val="003728F8"/>
    <w:rsid w:val="00387E42"/>
    <w:rsid w:val="00396356"/>
    <w:rsid w:val="00396688"/>
    <w:rsid w:val="003A409C"/>
    <w:rsid w:val="003A6A38"/>
    <w:rsid w:val="003A72CE"/>
    <w:rsid w:val="003C5CD9"/>
    <w:rsid w:val="003E0425"/>
    <w:rsid w:val="003E392C"/>
    <w:rsid w:val="004004FE"/>
    <w:rsid w:val="00441C1F"/>
    <w:rsid w:val="004747F5"/>
    <w:rsid w:val="0049011E"/>
    <w:rsid w:val="00491C40"/>
    <w:rsid w:val="004C0693"/>
    <w:rsid w:val="004C2E55"/>
    <w:rsid w:val="004F4C97"/>
    <w:rsid w:val="004F5358"/>
    <w:rsid w:val="004F7766"/>
    <w:rsid w:val="00526F2F"/>
    <w:rsid w:val="005452EF"/>
    <w:rsid w:val="00586919"/>
    <w:rsid w:val="005A490D"/>
    <w:rsid w:val="005D1FA6"/>
    <w:rsid w:val="005E3CE1"/>
    <w:rsid w:val="005E4146"/>
    <w:rsid w:val="005F70D6"/>
    <w:rsid w:val="00683076"/>
    <w:rsid w:val="006938A8"/>
    <w:rsid w:val="006B281B"/>
    <w:rsid w:val="006D3903"/>
    <w:rsid w:val="00705394"/>
    <w:rsid w:val="00712B88"/>
    <w:rsid w:val="00722BBB"/>
    <w:rsid w:val="00734264"/>
    <w:rsid w:val="0073609E"/>
    <w:rsid w:val="00736A82"/>
    <w:rsid w:val="00737C6A"/>
    <w:rsid w:val="00762197"/>
    <w:rsid w:val="007939B3"/>
    <w:rsid w:val="007B0550"/>
    <w:rsid w:val="007D2F3C"/>
    <w:rsid w:val="007D571F"/>
    <w:rsid w:val="007D7B59"/>
    <w:rsid w:val="007E397D"/>
    <w:rsid w:val="007F75D0"/>
    <w:rsid w:val="008047CC"/>
    <w:rsid w:val="00821352"/>
    <w:rsid w:val="008245BA"/>
    <w:rsid w:val="008410C4"/>
    <w:rsid w:val="008412A8"/>
    <w:rsid w:val="008634EF"/>
    <w:rsid w:val="00874BA0"/>
    <w:rsid w:val="008846A3"/>
    <w:rsid w:val="00887E33"/>
    <w:rsid w:val="0089781D"/>
    <w:rsid w:val="008A002E"/>
    <w:rsid w:val="008A63AC"/>
    <w:rsid w:val="008A7597"/>
    <w:rsid w:val="008C2775"/>
    <w:rsid w:val="008D09BC"/>
    <w:rsid w:val="008D3C0D"/>
    <w:rsid w:val="00924C90"/>
    <w:rsid w:val="00930911"/>
    <w:rsid w:val="00976EBB"/>
    <w:rsid w:val="009917C9"/>
    <w:rsid w:val="009A328D"/>
    <w:rsid w:val="009A6021"/>
    <w:rsid w:val="009B2E55"/>
    <w:rsid w:val="009E11FE"/>
    <w:rsid w:val="009E48A2"/>
    <w:rsid w:val="009F049F"/>
    <w:rsid w:val="00A01D5E"/>
    <w:rsid w:val="00A1193A"/>
    <w:rsid w:val="00A14537"/>
    <w:rsid w:val="00A15333"/>
    <w:rsid w:val="00A15509"/>
    <w:rsid w:val="00A201E4"/>
    <w:rsid w:val="00A21846"/>
    <w:rsid w:val="00A5617E"/>
    <w:rsid w:val="00A61CF6"/>
    <w:rsid w:val="00A646DF"/>
    <w:rsid w:val="00A67E84"/>
    <w:rsid w:val="00A82CF3"/>
    <w:rsid w:val="00A839DA"/>
    <w:rsid w:val="00A91724"/>
    <w:rsid w:val="00A9485D"/>
    <w:rsid w:val="00AA2C74"/>
    <w:rsid w:val="00AD3E5D"/>
    <w:rsid w:val="00AE1485"/>
    <w:rsid w:val="00AE3F2D"/>
    <w:rsid w:val="00B06793"/>
    <w:rsid w:val="00B4000A"/>
    <w:rsid w:val="00B50287"/>
    <w:rsid w:val="00B72FD3"/>
    <w:rsid w:val="00B75F97"/>
    <w:rsid w:val="00B82D63"/>
    <w:rsid w:val="00BA343C"/>
    <w:rsid w:val="00BC6396"/>
    <w:rsid w:val="00BE1190"/>
    <w:rsid w:val="00C30C86"/>
    <w:rsid w:val="00C56B4F"/>
    <w:rsid w:val="00C56FDE"/>
    <w:rsid w:val="00C71CC8"/>
    <w:rsid w:val="00C72D8A"/>
    <w:rsid w:val="00CA6012"/>
    <w:rsid w:val="00CC282C"/>
    <w:rsid w:val="00CD6D2F"/>
    <w:rsid w:val="00CE3535"/>
    <w:rsid w:val="00CE4336"/>
    <w:rsid w:val="00D06241"/>
    <w:rsid w:val="00D234FB"/>
    <w:rsid w:val="00D36A44"/>
    <w:rsid w:val="00D42573"/>
    <w:rsid w:val="00D54434"/>
    <w:rsid w:val="00D76D8F"/>
    <w:rsid w:val="00D8174C"/>
    <w:rsid w:val="00D86DE1"/>
    <w:rsid w:val="00D96E98"/>
    <w:rsid w:val="00DB35E2"/>
    <w:rsid w:val="00DB52DB"/>
    <w:rsid w:val="00E01084"/>
    <w:rsid w:val="00E051FF"/>
    <w:rsid w:val="00E1149A"/>
    <w:rsid w:val="00E15AEA"/>
    <w:rsid w:val="00E15DA8"/>
    <w:rsid w:val="00E32494"/>
    <w:rsid w:val="00E435E8"/>
    <w:rsid w:val="00E50076"/>
    <w:rsid w:val="00E532E4"/>
    <w:rsid w:val="00E65C65"/>
    <w:rsid w:val="00E76EBE"/>
    <w:rsid w:val="00E76FB0"/>
    <w:rsid w:val="00E97F79"/>
    <w:rsid w:val="00EC741A"/>
    <w:rsid w:val="00ED685B"/>
    <w:rsid w:val="00EF4254"/>
    <w:rsid w:val="00F11661"/>
    <w:rsid w:val="00F16E75"/>
    <w:rsid w:val="00F25562"/>
    <w:rsid w:val="00F547B8"/>
    <w:rsid w:val="00F75101"/>
    <w:rsid w:val="00F8512D"/>
    <w:rsid w:val="00FA0722"/>
    <w:rsid w:val="00FC2FE5"/>
    <w:rsid w:val="00FD3E58"/>
    <w:rsid w:val="00FF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E6"/>
    <w:pPr>
      <w:spacing w:after="0" w:line="240" w:lineRule="auto"/>
    </w:pPr>
    <w:rPr>
      <w:rFonts w:ascii="Times New Roman" w:eastAsia="Times New Roman" w:hAnsi="Times New Roman" w:cs="Times New Roman"/>
      <w:sz w:val="26"/>
      <w:szCs w:val="26"/>
    </w:rPr>
  </w:style>
  <w:style w:type="paragraph" w:styleId="Heading9">
    <w:name w:val="heading 9"/>
    <w:basedOn w:val="Normal"/>
    <w:next w:val="Normal"/>
    <w:link w:val="Heading9Char"/>
    <w:uiPriority w:val="9"/>
    <w:semiHidden/>
    <w:unhideWhenUsed/>
    <w:qFormat/>
    <w:rsid w:val="002C15E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C15E6"/>
    <w:rPr>
      <w:rFonts w:ascii="Arial" w:eastAsia="Times New Roman" w:hAnsi="Arial" w:cs="Arial"/>
    </w:rPr>
  </w:style>
  <w:style w:type="character" w:styleId="Hyperlink">
    <w:name w:val="Hyperlink"/>
    <w:basedOn w:val="DefaultParagraphFont"/>
    <w:uiPriority w:val="99"/>
    <w:unhideWhenUsed/>
    <w:rsid w:val="002C15E6"/>
    <w:rPr>
      <w:color w:val="0563C1" w:themeColor="hyperlink"/>
      <w:u w:val="single"/>
    </w:rPr>
  </w:style>
  <w:style w:type="paragraph" w:styleId="ListParagraph">
    <w:name w:val="List Paragraph"/>
    <w:basedOn w:val="Normal"/>
    <w:uiPriority w:val="34"/>
    <w:qFormat/>
    <w:rsid w:val="00044DE3"/>
    <w:pPr>
      <w:ind w:left="720"/>
      <w:contextualSpacing/>
    </w:pPr>
  </w:style>
  <w:style w:type="paragraph" w:styleId="BalloonText">
    <w:name w:val="Balloon Text"/>
    <w:basedOn w:val="Normal"/>
    <w:link w:val="BalloonTextChar"/>
    <w:uiPriority w:val="99"/>
    <w:semiHidden/>
    <w:unhideWhenUsed/>
    <w:rsid w:val="00841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C4"/>
    <w:rPr>
      <w:rFonts w:ascii="Segoe UI" w:eastAsia="Times New Roman" w:hAnsi="Segoe UI" w:cs="Segoe UI"/>
      <w:sz w:val="18"/>
      <w:szCs w:val="18"/>
    </w:rPr>
  </w:style>
  <w:style w:type="paragraph" w:styleId="BodyTextIndent">
    <w:name w:val="Body Text Indent"/>
    <w:basedOn w:val="Normal"/>
    <w:link w:val="BodyTextIndentChar"/>
    <w:uiPriority w:val="99"/>
    <w:unhideWhenUsed/>
    <w:rsid w:val="00441C1F"/>
    <w:pPr>
      <w:spacing w:after="120"/>
      <w:ind w:left="283"/>
    </w:pPr>
    <w:rPr>
      <w:sz w:val="28"/>
      <w:szCs w:val="28"/>
    </w:rPr>
  </w:style>
  <w:style w:type="character" w:customStyle="1" w:styleId="BodyTextIndentChar">
    <w:name w:val="Body Text Indent Char"/>
    <w:basedOn w:val="DefaultParagraphFont"/>
    <w:link w:val="BodyTextIndent"/>
    <w:uiPriority w:val="99"/>
    <w:rsid w:val="00441C1F"/>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E6"/>
    <w:pPr>
      <w:spacing w:after="0" w:line="240" w:lineRule="auto"/>
    </w:pPr>
    <w:rPr>
      <w:rFonts w:ascii="Times New Roman" w:eastAsia="Times New Roman" w:hAnsi="Times New Roman" w:cs="Times New Roman"/>
      <w:sz w:val="26"/>
      <w:szCs w:val="26"/>
    </w:rPr>
  </w:style>
  <w:style w:type="paragraph" w:styleId="Heading9">
    <w:name w:val="heading 9"/>
    <w:basedOn w:val="Normal"/>
    <w:next w:val="Normal"/>
    <w:link w:val="Heading9Char"/>
    <w:uiPriority w:val="9"/>
    <w:semiHidden/>
    <w:unhideWhenUsed/>
    <w:qFormat/>
    <w:rsid w:val="002C15E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C15E6"/>
    <w:rPr>
      <w:rFonts w:ascii="Arial" w:eastAsia="Times New Roman" w:hAnsi="Arial" w:cs="Arial"/>
    </w:rPr>
  </w:style>
  <w:style w:type="character" w:styleId="Hyperlink">
    <w:name w:val="Hyperlink"/>
    <w:basedOn w:val="DefaultParagraphFont"/>
    <w:uiPriority w:val="99"/>
    <w:unhideWhenUsed/>
    <w:rsid w:val="002C15E6"/>
    <w:rPr>
      <w:color w:val="0563C1" w:themeColor="hyperlink"/>
      <w:u w:val="single"/>
    </w:rPr>
  </w:style>
  <w:style w:type="paragraph" w:styleId="ListParagraph">
    <w:name w:val="List Paragraph"/>
    <w:basedOn w:val="Normal"/>
    <w:uiPriority w:val="34"/>
    <w:qFormat/>
    <w:rsid w:val="00044DE3"/>
    <w:pPr>
      <w:ind w:left="720"/>
      <w:contextualSpacing/>
    </w:pPr>
  </w:style>
  <w:style w:type="paragraph" w:styleId="BalloonText">
    <w:name w:val="Balloon Text"/>
    <w:basedOn w:val="Normal"/>
    <w:link w:val="BalloonTextChar"/>
    <w:uiPriority w:val="99"/>
    <w:semiHidden/>
    <w:unhideWhenUsed/>
    <w:rsid w:val="00841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C4"/>
    <w:rPr>
      <w:rFonts w:ascii="Segoe UI" w:eastAsia="Times New Roman" w:hAnsi="Segoe UI" w:cs="Segoe UI"/>
      <w:sz w:val="18"/>
      <w:szCs w:val="18"/>
    </w:rPr>
  </w:style>
  <w:style w:type="paragraph" w:styleId="BodyTextIndent">
    <w:name w:val="Body Text Indent"/>
    <w:basedOn w:val="Normal"/>
    <w:link w:val="BodyTextIndentChar"/>
    <w:uiPriority w:val="99"/>
    <w:unhideWhenUsed/>
    <w:rsid w:val="00441C1F"/>
    <w:pPr>
      <w:spacing w:after="120"/>
      <w:ind w:left="283"/>
    </w:pPr>
    <w:rPr>
      <w:sz w:val="28"/>
      <w:szCs w:val="28"/>
    </w:rPr>
  </w:style>
  <w:style w:type="character" w:customStyle="1" w:styleId="BodyTextIndentChar">
    <w:name w:val="Body Text Indent Char"/>
    <w:basedOn w:val="DefaultParagraphFont"/>
    <w:link w:val="BodyTextIndent"/>
    <w:uiPriority w:val="99"/>
    <w:rsid w:val="00441C1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21AK22</cp:lastModifiedBy>
  <cp:revision>2</cp:revision>
  <cp:lastPrinted>2023-04-03T08:35:00Z</cp:lastPrinted>
  <dcterms:created xsi:type="dcterms:W3CDTF">2023-04-05T04:01:00Z</dcterms:created>
  <dcterms:modified xsi:type="dcterms:W3CDTF">2023-04-05T04:01:00Z</dcterms:modified>
</cp:coreProperties>
</file>